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57" w:rsidRPr="000A1757" w:rsidRDefault="000A1757" w:rsidP="000A1757">
      <w:pPr>
        <w:numPr>
          <w:ilvl w:val="0"/>
          <w:numId w:val="1"/>
        </w:numPr>
        <w:shd w:val="clear" w:color="auto" w:fill="930000"/>
        <w:spacing w:after="0" w:line="240" w:lineRule="auto"/>
        <w:ind w:left="0" w:right="93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0A1757">
        <w:rPr>
          <w:rFonts w:ascii="PTSansCaptionBold" w:eastAsia="Times New Roman" w:hAnsi="PTSansCaptionBold" w:cs="Arial"/>
          <w:caps/>
          <w:color w:val="FFFFFF"/>
          <w:sz w:val="21"/>
          <w:szCs w:val="21"/>
          <w:bdr w:val="none" w:sz="0" w:space="0" w:color="auto" w:frame="1"/>
          <w:lang w:eastAsia="ru-RU"/>
        </w:rPr>
        <w:t>ГОРЯЧАЯ ЛИНИЯ КОМПЛЕКСА ГТО </w:t>
      </w:r>
      <w:r w:rsidRPr="000A1757">
        <w:rPr>
          <w:rFonts w:ascii="PTSansCaptionBold" w:eastAsia="Times New Roman" w:hAnsi="PTSansCaptionBold" w:cs="Arial"/>
          <w:b/>
          <w:bCs/>
          <w:caps/>
          <w:color w:val="FFFFFF"/>
          <w:sz w:val="32"/>
          <w:szCs w:val="32"/>
          <w:u w:val="single"/>
          <w:bdr w:val="none" w:sz="0" w:space="0" w:color="auto" w:frame="1"/>
          <w:lang w:eastAsia="ru-RU"/>
        </w:rPr>
        <w:t>8 800 350-00-00</w:t>
      </w:r>
    </w:p>
    <w:p w:rsidR="000A1757" w:rsidRPr="000A1757" w:rsidRDefault="000A1757" w:rsidP="000A1757">
      <w:pPr>
        <w:spacing w:after="0" w:line="240" w:lineRule="auto"/>
        <w:ind w:right="48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0A1757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</w:t>
      </w:r>
    </w:p>
    <w:p w:rsidR="000A1757" w:rsidRPr="000A1757" w:rsidRDefault="000A1757" w:rsidP="000A1757">
      <w:pPr>
        <w:numPr>
          <w:ilvl w:val="0"/>
          <w:numId w:val="1"/>
        </w:numPr>
        <w:spacing w:after="0" w:line="240" w:lineRule="auto"/>
        <w:ind w:left="120" w:right="60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hyperlink r:id="rId5" w:tooltip="Войти в личный кабинет" w:history="1">
        <w:r w:rsidRPr="000A1757">
          <w:rPr>
            <w:rFonts w:ascii="PTSansCaptionBold" w:eastAsia="Times New Roman" w:hAnsi="PTSansCaptionBold" w:cs="Arial"/>
            <w:caps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ВОЙТИ В ЛИЧНЫЙ КАБИНЕТ</w:t>
        </w:r>
      </w:hyperlink>
    </w:p>
    <w:p w:rsidR="000A1757" w:rsidRPr="000A1757" w:rsidRDefault="000A1757" w:rsidP="000A1757">
      <w:pPr>
        <w:spacing w:after="0" w:line="240" w:lineRule="auto"/>
        <w:ind w:right="48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0A1757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</w:t>
      </w:r>
    </w:p>
    <w:p w:rsidR="000A1757" w:rsidRPr="000A1757" w:rsidRDefault="000A1757" w:rsidP="000A1757">
      <w:pPr>
        <w:numPr>
          <w:ilvl w:val="0"/>
          <w:numId w:val="1"/>
        </w:numPr>
        <w:spacing w:after="0" w:line="240" w:lineRule="auto"/>
        <w:ind w:left="120" w:right="60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hyperlink r:id="rId6" w:tooltip="Регистрация" w:history="1">
        <w:r w:rsidRPr="000A1757">
          <w:rPr>
            <w:rFonts w:ascii="PTSansCaptionBold" w:eastAsia="Times New Roman" w:hAnsi="PTSansCaptionBold" w:cs="Arial"/>
            <w:caps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0A1757" w:rsidRPr="000A1757" w:rsidRDefault="000A1757" w:rsidP="000A1757">
      <w:pPr>
        <w:spacing w:after="0" w:line="240" w:lineRule="atLeast"/>
        <w:jc w:val="center"/>
        <w:outlineLvl w:val="0"/>
        <w:rPr>
          <w:rFonts w:ascii="PTSansCaptionBold" w:eastAsia="Times New Roman" w:hAnsi="PTSansCaptionBold" w:cs="Arial"/>
          <w:b/>
          <w:bCs/>
          <w:caps/>
          <w:color w:val="222222"/>
          <w:spacing w:val="45"/>
          <w:kern w:val="36"/>
          <w:sz w:val="51"/>
          <w:szCs w:val="51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aps/>
          <w:noProof/>
          <w:color w:val="222222"/>
          <w:spacing w:val="45"/>
          <w:kern w:val="36"/>
          <w:sz w:val="51"/>
          <w:szCs w:val="51"/>
          <w:lang w:eastAsia="ru-RU"/>
        </w:rPr>
        <w:drawing>
          <wp:inline distT="0" distB="0" distL="0" distR="0" wp14:anchorId="45615790" wp14:editId="113219FE">
            <wp:extent cx="7620000" cy="1752600"/>
            <wp:effectExtent l="0" t="0" r="0" b="0"/>
            <wp:docPr id="1" name="Рисунок 1" descr="https://gto.ru/bundles/gtofront/img/logo-l2.png?1705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o.ru/bundles/gtofront/img/logo-l2.png?170522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PTSansCaptionBold" w:eastAsia="Times New Roman" w:hAnsi="PTSansCaptionBold" w:cs="Arial"/>
          <w:caps/>
          <w:color w:val="FFFFFF"/>
          <w:sz w:val="24"/>
          <w:szCs w:val="24"/>
          <w:bdr w:val="none" w:sz="0" w:space="0" w:color="auto" w:frame="1"/>
          <w:shd w:val="clear" w:color="auto" w:fill="C31400"/>
          <w:lang w:eastAsia="ru-RU"/>
        </w:rPr>
        <w:t>FAQ И ОБРАТНАЯ СВЯЗЬ</w:t>
      </w:r>
    </w:p>
    <w:p w:rsidR="000A1757" w:rsidRPr="000A1757" w:rsidRDefault="000A1757" w:rsidP="000A1757">
      <w:pPr>
        <w:numPr>
          <w:ilvl w:val="0"/>
          <w:numId w:val="2"/>
        </w:numPr>
        <w:spacing w:after="0" w:line="555" w:lineRule="atLeast"/>
        <w:ind w:left="210" w:right="21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8" w:anchor="questions" w:tooltip="Вопросы" w:history="1">
        <w:r w:rsidRPr="000A1757">
          <w:rPr>
            <w:rFonts w:ascii="PTSansCaptionBold" w:eastAsia="Times New Roman" w:hAnsi="PTSansCaptionBold" w:cs="Arial"/>
            <w:color w:val="FFFFFF"/>
            <w:sz w:val="24"/>
            <w:szCs w:val="24"/>
            <w:u w:val="single"/>
            <w:bdr w:val="none" w:sz="0" w:space="0" w:color="auto" w:frame="1"/>
            <w:shd w:val="clear" w:color="auto" w:fill="C31400"/>
            <w:lang w:eastAsia="ru-RU"/>
          </w:rPr>
          <w:t>Вопросы</w:t>
        </w:r>
      </w:hyperlink>
    </w:p>
    <w:p w:rsidR="000A1757" w:rsidRPr="000A1757" w:rsidRDefault="000A1757" w:rsidP="000A1757">
      <w:pPr>
        <w:shd w:val="clear" w:color="auto" w:fill="E2E2E2"/>
        <w:spacing w:after="0" w:line="555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numPr>
          <w:ilvl w:val="0"/>
          <w:numId w:val="2"/>
        </w:numPr>
        <w:spacing w:after="0" w:line="555" w:lineRule="atLeast"/>
        <w:ind w:left="210" w:right="21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9" w:anchor="contact" w:tooltip="Задать вопрос" w:history="1">
        <w:r w:rsidRPr="000A1757">
          <w:rPr>
            <w:rFonts w:ascii="PTSansCaptionBold" w:eastAsia="Times New Roman" w:hAnsi="PTSansCaptionBold" w:cs="Arial"/>
            <w:color w:val="666666"/>
            <w:sz w:val="24"/>
            <w:szCs w:val="24"/>
            <w:u w:val="single"/>
            <w:bdr w:val="none" w:sz="0" w:space="0" w:color="auto" w:frame="1"/>
            <w:lang w:eastAsia="ru-RU"/>
          </w:rPr>
          <w:t>Задать вопрос</w:t>
        </w:r>
      </w:hyperlink>
    </w:p>
    <w:p w:rsidR="000A1757" w:rsidRPr="000A1757" w:rsidRDefault="000A1757" w:rsidP="000A1757">
      <w:pPr>
        <w:shd w:val="clear" w:color="auto" w:fill="E2E2E2"/>
        <w:spacing w:after="0" w:line="555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numPr>
          <w:ilvl w:val="0"/>
          <w:numId w:val="2"/>
        </w:numPr>
        <w:spacing w:after="0" w:line="555" w:lineRule="atLeast"/>
        <w:ind w:left="210" w:right="21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0" w:anchor="glossary" w:tooltip="Глоссарий" w:history="1">
        <w:r w:rsidRPr="000A1757">
          <w:rPr>
            <w:rFonts w:ascii="PTSansCaptionBold" w:eastAsia="Times New Roman" w:hAnsi="PTSansCaptionBold" w:cs="Arial"/>
            <w:color w:val="666666"/>
            <w:sz w:val="24"/>
            <w:szCs w:val="24"/>
            <w:u w:val="single"/>
            <w:bdr w:val="none" w:sz="0" w:space="0" w:color="auto" w:frame="1"/>
            <w:lang w:eastAsia="ru-RU"/>
          </w:rPr>
          <w:t>Глоссарий</w:t>
        </w:r>
      </w:hyperlink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комплекс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Зачем нужен комплекс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нормативы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знак отличия комплекса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Этапы внедрения комплекса ГТО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мне за это будет?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lastRenderedPageBreak/>
        <w:t>Кто может выполнять нормативы испытаний (тестов)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Я хочу выполнять нормативы ГТО, что я должен для этого сделать?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Сколько дней можно выполнять нормативы испытаний (тестов) ГТО в рамках одной возрастной ступени?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Я хочу выполнить все нормативы комплекса ГТО в один день, это возможно?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Когда я смогу получить знак отличия?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я могу сделать сейчас для успешного выполнения нормативов комплекса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Если часть нормативов испытаний (тестов) была выполнена на золотой знак отличия, а вторая на серебряный, какой в итоге я получу знак?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центр тестирования?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Результаты пройденных мною испытаний ВФСК ГТО не соответствуют результатам, которые опубликованы в моем личном кабинете на сайте. Как мне быть?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Зачем нужна регистрация на сайте gto.ru?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Я не могу зайти в личный кабинет на сайте gto.ru, что мне делать?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pacing w:before="150" w:after="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C314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C31400"/>
          <w:sz w:val="28"/>
          <w:szCs w:val="28"/>
          <w:lang w:eastAsia="ru-RU"/>
        </w:rPr>
        <w:t>Сколько необходимо выполнить нормативов испытаний (тестов) ГТО, чтобы получить знак отличия?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Количество выполненных нормативов испытаний (тестов) для получения знака отличия того или иного достоинства зависит от нормативов вашей возрастной ступени(</w:t>
      </w:r>
      <w:hyperlink r:id="rId11" w:history="1">
        <w:r w:rsidRPr="000A1757">
          <w:rPr>
            <w:rFonts w:ascii="Arial" w:eastAsia="Times New Roman" w:hAnsi="Arial" w:cs="Arial"/>
            <w:color w:val="222222"/>
            <w:sz w:val="26"/>
            <w:szCs w:val="26"/>
            <w:u w:val="single"/>
            <w:bdr w:val="none" w:sz="0" w:space="0" w:color="auto" w:frame="1"/>
            <w:lang w:eastAsia="ru-RU"/>
          </w:rPr>
          <w:t>http://gto.ru/norms</w:t>
        </w:r>
      </w:hyperlink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). Обратите внимание, что в каждой такой ступени есть «обязательные» испытания, и испытания «по выбору».</w:t>
      </w:r>
    </w:p>
    <w:p w:rsidR="000A1757" w:rsidRDefault="000A1757" w:rsidP="000A1757">
      <w:pPr>
        <w:spacing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Будьте внимательны, при выполнении нормативов испытаний (тестов) «по выбору», могут быть предложены «альтернативные» тесты. При выполнении нескольких «альтернативных» нормативов испытаний (тестов) засчитывается выполнение норматива, которое советует знаку отличия наивысшего достоинства.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FFFFFF"/>
        <w:spacing w:before="150" w:after="0" w:line="240" w:lineRule="atLeast"/>
        <w:jc w:val="center"/>
        <w:outlineLvl w:val="3"/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  <w:t>Я забыл пароль от личного кабинета</w:t>
      </w:r>
    </w:p>
    <w:p w:rsid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Если Вы не помните пароль от личного кабинета, но знаете электронную почту, то: необходимо нажать на кнопку «Войти в личный кабинет» </w:t>
      </w:r>
      <w:hyperlink r:id="rId12" w:history="1">
        <w:r w:rsidRPr="000A1757">
          <w:rPr>
            <w:rFonts w:ascii="Arial" w:eastAsia="Times New Roman" w:hAnsi="Arial" w:cs="Arial"/>
            <w:color w:val="222222"/>
            <w:sz w:val="26"/>
            <w:szCs w:val="26"/>
            <w:u w:val="single"/>
            <w:bdr w:val="none" w:sz="0" w:space="0" w:color="auto" w:frame="1"/>
            <w:lang w:eastAsia="ru-RU"/>
          </w:rPr>
          <w:t>https://user.gto.ru/user/login</w:t>
        </w:r>
      </w:hyperlink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</w:t>
      </w:r>
      <w:r w:rsidRPr="000A1757">
        <w:rPr>
          <w:rFonts w:ascii="Arial" w:eastAsia="Times New Roman" w:hAnsi="Arial" w:cs="Arial"/>
          <w:color w:val="222222"/>
          <w:sz w:val="26"/>
          <w:szCs w:val="26"/>
          <w:bdr w:val="none" w:sz="0" w:space="0" w:color="auto" w:frame="1"/>
          <w:lang w:eastAsia="ru-RU"/>
        </w:rPr>
        <w:t>—&gt;</w:t>
      </w: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далее нажать кнопку «забыл пароль» —&gt; необходимо указать «Адрес электронной почты» и «Код с картинки» —&gt; на электронную почту придет сообщение, и Вы можете поменять пароль, кликнув на ссылку или скопировав и вставив её в браузер.</w:t>
      </w:r>
    </w:p>
    <w:p w:rsidR="000A1757" w:rsidRPr="000A1757" w:rsidRDefault="000A1757" w:rsidP="000A1757">
      <w:pPr>
        <w:spacing w:after="0" w:line="324" w:lineRule="atLeast"/>
        <w:jc w:val="center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FFFFFF"/>
        <w:spacing w:before="150" w:after="0" w:line="240" w:lineRule="atLeast"/>
        <w:jc w:val="center"/>
        <w:outlineLvl w:val="3"/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  <w:t>Где я могу увидеть результаты выполнения испытаний Комплекса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Результаты испытаний Вы можете посмотреть в личном кабинете в разделе «Мои результаты», а также вы можете скачать официальное мобильное приложение ВФСК ГТО. После выполнения нормативов испытаний результаты оформляются ответственными сотрудниками Центров тестирования, передаются на проверку и вносятся в личные кабинеты граждан. Учитывая, что этот процесс занимает некоторое время, результаты свои в личном кабинете вы сможете увидеть в течение 10-14 дней после тестирования.</w:t>
      </w:r>
    </w:p>
    <w:p w:rsidR="000A1757" w:rsidRPr="000A1757" w:rsidRDefault="000A1757" w:rsidP="000A1757">
      <w:pPr>
        <w:spacing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bookmarkStart w:id="0" w:name="_GoBack"/>
      <w:bookmarkEnd w:id="0"/>
    </w:p>
    <w:p w:rsidR="00D17EFC" w:rsidRPr="000A1757" w:rsidRDefault="00D17EFC">
      <w:pPr>
        <w:rPr>
          <w:rFonts w:ascii="Times New Roman" w:hAnsi="Times New Roman" w:cs="Times New Roman"/>
          <w:sz w:val="24"/>
          <w:szCs w:val="24"/>
        </w:rPr>
      </w:pPr>
    </w:p>
    <w:sectPr w:rsidR="00D17EFC" w:rsidRPr="000A1757" w:rsidSect="000A1757">
      <w:pgSz w:w="11906" w:h="16838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Caption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057E3"/>
    <w:multiLevelType w:val="multilevel"/>
    <w:tmpl w:val="B6F0B7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203B0F"/>
    <w:multiLevelType w:val="multilevel"/>
    <w:tmpl w:val="B6C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57"/>
    <w:rsid w:val="000A1757"/>
    <w:rsid w:val="004275DB"/>
    <w:rsid w:val="008B1DD8"/>
    <w:rsid w:val="00D17EFC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FCBF"/>
  <w15:chartTrackingRefBased/>
  <w15:docId w15:val="{29F13236-F455-46E3-AAF1-69507B13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346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930000"/>
                        <w:left w:val="single" w:sz="48" w:space="0" w:color="930000"/>
                        <w:bottom w:val="single" w:sz="36" w:space="0" w:color="930000"/>
                        <w:right w:val="single" w:sz="48" w:space="0" w:color="930000"/>
                      </w:divBdr>
                    </w:div>
                  </w:divsChild>
                </w:div>
              </w:divsChild>
            </w:div>
          </w:divsChild>
        </w:div>
        <w:div w:id="9679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0480">
              <w:marLeft w:val="0"/>
              <w:marRight w:val="0"/>
              <w:marTop w:val="0"/>
              <w:marBottom w:val="0"/>
              <w:divBdr>
                <w:top w:val="single" w:sz="36" w:space="0" w:color="C31400"/>
                <w:left w:val="none" w:sz="0" w:space="0" w:color="auto"/>
                <w:bottom w:val="single" w:sz="36" w:space="0" w:color="C31400"/>
                <w:right w:val="none" w:sz="0" w:space="0" w:color="auto"/>
              </w:divBdr>
              <w:divsChild>
                <w:div w:id="9849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204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.ru/feedbac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ser.gto.ru/user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er.gto.ru/user/register" TargetMode="External"/><Relationship Id="rId11" Type="http://schemas.openxmlformats.org/officeDocument/2006/relationships/hyperlink" Target="http://gto.ru/norms" TargetMode="External"/><Relationship Id="rId5" Type="http://schemas.openxmlformats.org/officeDocument/2006/relationships/hyperlink" Target="https://user.gto.ru/user/login" TargetMode="External"/><Relationship Id="rId10" Type="http://schemas.openxmlformats.org/officeDocument/2006/relationships/hyperlink" Target="https://gto.ru/feedba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to.ru/feedba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2023-10-31T11:32:00Z</dcterms:created>
  <dcterms:modified xsi:type="dcterms:W3CDTF">2023-10-31T11:34:00Z</dcterms:modified>
</cp:coreProperties>
</file>